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AB4" w:rsidRPr="00CE6AB4" w:rsidRDefault="00CE6AB4" w:rsidP="00CE6AB4">
      <w:pPr>
        <w:rPr>
          <w:sz w:val="36"/>
          <w:szCs w:val="36"/>
        </w:rPr>
      </w:pPr>
      <w:r w:rsidRPr="00CE6AB4">
        <w:rPr>
          <w:i/>
          <w:sz w:val="36"/>
          <w:szCs w:val="36"/>
        </w:rPr>
        <w:t>Beowulf</w:t>
      </w:r>
      <w:r w:rsidRPr="00CE6AB4">
        <w:rPr>
          <w:b/>
          <w:i/>
          <w:sz w:val="36"/>
          <w:szCs w:val="36"/>
        </w:rPr>
        <w:t xml:space="preserve">:  </w:t>
      </w:r>
      <w:r w:rsidRPr="00CE6AB4">
        <w:rPr>
          <w:sz w:val="36"/>
          <w:szCs w:val="36"/>
        </w:rPr>
        <w:t>Chest Thumping: The Boast</w:t>
      </w:r>
    </w:p>
    <w:p w:rsidR="00CE6AB4" w:rsidRPr="00CE6AB4" w:rsidRDefault="00CE6AB4" w:rsidP="00CE6AB4">
      <w:pPr>
        <w:rPr>
          <w:sz w:val="36"/>
          <w:szCs w:val="36"/>
        </w:rPr>
      </w:pPr>
    </w:p>
    <w:p w:rsidR="00CE6AB4" w:rsidRPr="00CE6AB4" w:rsidRDefault="00CE6AB4" w:rsidP="00CE6AB4">
      <w:pPr>
        <w:rPr>
          <w:sz w:val="36"/>
          <w:szCs w:val="36"/>
        </w:rPr>
      </w:pPr>
      <w:r w:rsidRPr="00CE6AB4">
        <w:rPr>
          <w:sz w:val="36"/>
          <w:szCs w:val="36"/>
        </w:rPr>
        <w:t>In Anglo-Saxon culture, heroes typically announced to the world who they were, who their noble parents (lineage) were, what heroic deeds they had performed, and what they intended to accomplish. In contrast with our culture, such bragging—boasting—was considered polite and expected.</w:t>
      </w:r>
    </w:p>
    <w:p w:rsidR="00CE6AB4" w:rsidRPr="00CE6AB4" w:rsidRDefault="00CE6AB4" w:rsidP="00CE6AB4">
      <w:pPr>
        <w:rPr>
          <w:sz w:val="36"/>
          <w:szCs w:val="36"/>
        </w:rPr>
      </w:pPr>
    </w:p>
    <w:p w:rsidR="00CE6AB4" w:rsidRPr="00CE6AB4" w:rsidRDefault="00CE6AB4" w:rsidP="00CE6AB4">
      <w:pPr>
        <w:rPr>
          <w:sz w:val="36"/>
          <w:szCs w:val="36"/>
        </w:rPr>
      </w:pPr>
      <w:r w:rsidRPr="00CE6AB4">
        <w:rPr>
          <w:sz w:val="36"/>
          <w:szCs w:val="36"/>
        </w:rPr>
        <w:t>Assignment: Writ</w:t>
      </w:r>
      <w:r w:rsidR="008E496B">
        <w:rPr>
          <w:sz w:val="36"/>
          <w:szCs w:val="36"/>
        </w:rPr>
        <w:t xml:space="preserve">e a formal boast about yourself. </w:t>
      </w:r>
      <w:bookmarkStart w:id="0" w:name="_GoBack"/>
      <w:bookmarkEnd w:id="0"/>
      <w:r w:rsidRPr="00CE6AB4">
        <w:rPr>
          <w:sz w:val="36"/>
          <w:szCs w:val="36"/>
        </w:rPr>
        <w:t>Consider: deeds, your genealogy (parents), what you plan to do or accomplish (academic, athletic, musical, social, artistic, etc.).</w:t>
      </w:r>
    </w:p>
    <w:p w:rsidR="00CE6AB4" w:rsidRPr="00CE6AB4" w:rsidRDefault="00CE6AB4" w:rsidP="00CE6AB4">
      <w:pPr>
        <w:rPr>
          <w:sz w:val="36"/>
          <w:szCs w:val="36"/>
        </w:rPr>
      </w:pPr>
    </w:p>
    <w:p w:rsidR="00CE6AB4" w:rsidRPr="00CE6AB4" w:rsidRDefault="00CE6AB4" w:rsidP="00CE6AB4">
      <w:pPr>
        <w:rPr>
          <w:sz w:val="36"/>
          <w:szCs w:val="36"/>
        </w:rPr>
      </w:pPr>
      <w:r w:rsidRPr="00CE6AB4">
        <w:rPr>
          <w:sz w:val="36"/>
          <w:szCs w:val="36"/>
        </w:rPr>
        <w:t>Criteria: To show an understanding of Anglo-Saxon poetry:</w:t>
      </w:r>
    </w:p>
    <w:p w:rsidR="00CE6AB4" w:rsidRPr="00CE6AB4" w:rsidRDefault="00CE6AB4" w:rsidP="00CE6AB4">
      <w:pPr>
        <w:numPr>
          <w:ilvl w:val="0"/>
          <w:numId w:val="1"/>
        </w:numPr>
        <w:rPr>
          <w:sz w:val="36"/>
          <w:szCs w:val="36"/>
        </w:rPr>
      </w:pPr>
      <w:r w:rsidRPr="00CE6AB4">
        <w:rPr>
          <w:sz w:val="36"/>
          <w:szCs w:val="36"/>
        </w:rPr>
        <w:t>Four hard beats per line,</w:t>
      </w:r>
    </w:p>
    <w:p w:rsidR="00CE6AB4" w:rsidRPr="00CE6AB4" w:rsidRDefault="00CE6AB4" w:rsidP="00CE6AB4">
      <w:pPr>
        <w:numPr>
          <w:ilvl w:val="0"/>
          <w:numId w:val="1"/>
        </w:numPr>
        <w:rPr>
          <w:sz w:val="36"/>
          <w:szCs w:val="36"/>
        </w:rPr>
      </w:pPr>
      <w:r w:rsidRPr="00CE6AB4">
        <w:rPr>
          <w:sz w:val="36"/>
          <w:szCs w:val="36"/>
        </w:rPr>
        <w:t>No end-rhyme,</w:t>
      </w:r>
    </w:p>
    <w:p w:rsidR="00CE6AB4" w:rsidRPr="00CE6AB4" w:rsidRDefault="00CE6AB4" w:rsidP="00CE6AB4">
      <w:pPr>
        <w:numPr>
          <w:ilvl w:val="0"/>
          <w:numId w:val="1"/>
        </w:numPr>
        <w:rPr>
          <w:sz w:val="36"/>
          <w:szCs w:val="36"/>
        </w:rPr>
      </w:pPr>
      <w:r w:rsidRPr="00CE6AB4">
        <w:rPr>
          <w:sz w:val="36"/>
          <w:szCs w:val="36"/>
        </w:rPr>
        <w:t>A caesura in each mid-line,</w:t>
      </w:r>
    </w:p>
    <w:p w:rsidR="00CE6AB4" w:rsidRPr="00CE6AB4" w:rsidRDefault="00CE6AB4" w:rsidP="00CE6AB4">
      <w:pPr>
        <w:numPr>
          <w:ilvl w:val="0"/>
          <w:numId w:val="1"/>
        </w:numPr>
        <w:rPr>
          <w:sz w:val="36"/>
          <w:szCs w:val="36"/>
        </w:rPr>
      </w:pPr>
      <w:r w:rsidRPr="00CE6AB4">
        <w:rPr>
          <w:sz w:val="36"/>
          <w:szCs w:val="36"/>
        </w:rPr>
        <w:t>Heavy alliteration in each line</w:t>
      </w:r>
    </w:p>
    <w:p w:rsidR="00CE6AB4" w:rsidRPr="00CE6AB4" w:rsidRDefault="00CE6AB4" w:rsidP="00CE6AB4">
      <w:pPr>
        <w:numPr>
          <w:ilvl w:val="0"/>
          <w:numId w:val="1"/>
        </w:numPr>
        <w:rPr>
          <w:sz w:val="36"/>
          <w:szCs w:val="36"/>
        </w:rPr>
      </w:pPr>
      <w:r w:rsidRPr="00CE6AB4">
        <w:rPr>
          <w:sz w:val="36"/>
          <w:szCs w:val="36"/>
        </w:rPr>
        <w:t>An original kenning</w:t>
      </w:r>
    </w:p>
    <w:p w:rsidR="00CE6AB4" w:rsidRPr="00CE6AB4" w:rsidRDefault="00CE6AB4" w:rsidP="00CE6AB4">
      <w:pPr>
        <w:rPr>
          <w:sz w:val="36"/>
          <w:szCs w:val="36"/>
        </w:rPr>
      </w:pPr>
      <w:r w:rsidRPr="00CE6AB4">
        <w:rPr>
          <w:sz w:val="36"/>
          <w:szCs w:val="36"/>
        </w:rPr>
        <w:t>10-20 lines (blue or black ink, typed)</w:t>
      </w:r>
      <w:r w:rsidRPr="00CE6AB4">
        <w:rPr>
          <w:i/>
          <w:sz w:val="36"/>
          <w:szCs w:val="36"/>
        </w:rPr>
        <w:t xml:space="preserve"> Beowulf</w:t>
      </w:r>
      <w:r w:rsidRPr="00CE6AB4">
        <w:rPr>
          <w:b/>
          <w:i/>
          <w:sz w:val="36"/>
          <w:szCs w:val="36"/>
        </w:rPr>
        <w:t xml:space="preserve">: </w:t>
      </w:r>
      <w:r w:rsidRPr="00CE6AB4">
        <w:rPr>
          <w:sz w:val="36"/>
          <w:szCs w:val="36"/>
        </w:rPr>
        <w:t>The Boast</w:t>
      </w:r>
    </w:p>
    <w:p w:rsidR="007F183C" w:rsidRDefault="007F183C"/>
    <w:sectPr w:rsidR="007F1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8F6A81"/>
    <w:multiLevelType w:val="hybridMultilevel"/>
    <w:tmpl w:val="40BCB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AB4"/>
    <w:rsid w:val="007F183C"/>
    <w:rsid w:val="008E496B"/>
    <w:rsid w:val="00901516"/>
    <w:rsid w:val="00CE6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68F417-C6D0-470F-8DBD-FEE13F2CE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A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110</Words>
  <Characters>631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Pocatello/Chubbuck School District 25</Company>
  <LinksUpToDate>false</LinksUpToDate>
  <CharactersWithSpaces>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Glenda Funk</dc:creator>
  <cp:lastModifiedBy>Lora Collins</cp:lastModifiedBy>
  <cp:revision>3</cp:revision>
  <dcterms:created xsi:type="dcterms:W3CDTF">2014-07-24T17:41:00Z</dcterms:created>
  <dcterms:modified xsi:type="dcterms:W3CDTF">2014-08-04T21:23:00Z</dcterms:modified>
</cp:coreProperties>
</file>